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E5" w:rsidRPr="007A56E5" w:rsidRDefault="007A56E5" w:rsidP="007A56E5">
      <w:pPr>
        <w:spacing w:before="75" w:after="75" w:line="240" w:lineRule="auto"/>
        <w:jc w:val="center"/>
        <w:textAlignment w:val="top"/>
        <w:outlineLvl w:val="0"/>
        <w:rPr>
          <w:rFonts w:ascii="MyriadPro-Regular" w:eastAsia="Times New Roman" w:hAnsi="MyriadPro-Regular" w:cs="Times New Roman"/>
          <w:b/>
          <w:bCs/>
          <w:caps/>
          <w:color w:val="333333"/>
          <w:kern w:val="36"/>
          <w:sz w:val="33"/>
          <w:szCs w:val="33"/>
          <w:lang w:eastAsia="ru-RU"/>
        </w:rPr>
      </w:pPr>
      <w:r w:rsidRPr="007A56E5">
        <w:rPr>
          <w:rFonts w:ascii="MyriadPro-Regular" w:eastAsia="Times New Roman" w:hAnsi="MyriadPro-Regular" w:cs="Times New Roman"/>
          <w:b/>
          <w:bCs/>
          <w:caps/>
          <w:color w:val="333333"/>
          <w:kern w:val="36"/>
          <w:sz w:val="33"/>
          <w:szCs w:val="33"/>
          <w:lang w:eastAsia="ru-RU"/>
        </w:rPr>
        <w:t>ПОЛОЖЕНИЕ О ПЕРВИЧНОЙ ПРОФСОЮЗНОЙ ОРГАНИЗАЦИИ ПРОФЕССИОНАЛЬНОГО СОЮЗА РАБОТНИКОВ ОБРАЗОВАНИЯ И НАУКИ КЫРГЫЗСКОЙ РЕСПУБЛИКИ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Центральный комитет профсоюза работников образования и науки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Кыргызской</w:t>
      </w:r>
      <w:proofErr w:type="spellEnd"/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Республики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7A56E5" w:rsidRPr="007A56E5" w:rsidRDefault="007A56E5" w:rsidP="007A56E5">
      <w:pPr>
        <w:spacing w:after="75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    Постановлением I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</w:t>
      </w:r>
    </w:p>
    <w:p w:rsidR="007A56E5" w:rsidRPr="007A56E5" w:rsidRDefault="007A56E5" w:rsidP="007A56E5">
      <w:pPr>
        <w:spacing w:after="75" w:line="375" w:lineRule="atLeast"/>
        <w:ind w:firstLine="45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пленума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ЦКП профсоюза работников</w:t>
      </w:r>
    </w:p>
    <w:p w:rsidR="007A56E5" w:rsidRPr="007A56E5" w:rsidRDefault="007A56E5" w:rsidP="007A56E5">
      <w:pPr>
        <w:spacing w:after="75" w:line="375" w:lineRule="atLeast"/>
        <w:ind w:firstLine="45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образования и науки КР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A56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сентября 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2015г. № </w:t>
      </w:r>
      <w:r w:rsidRPr="007A56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1/4</w:t>
      </w:r>
    </w:p>
    <w:p w:rsidR="007A56E5" w:rsidRPr="007A56E5" w:rsidRDefault="007A56E5" w:rsidP="007A56E5">
      <w:pPr>
        <w:spacing w:after="75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6E5" w:rsidRPr="007A56E5" w:rsidRDefault="007A56E5" w:rsidP="007A56E5">
      <w:pPr>
        <w:spacing w:after="75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первичной профсоюзной организации Профессионального союза работников образования и науки </w:t>
      </w:r>
      <w:proofErr w:type="spellStart"/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Кыргызской</w:t>
      </w:r>
      <w:proofErr w:type="spellEnd"/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Республики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I.  </w:t>
      </w:r>
      <w:proofErr w:type="gramStart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ОБЩИЕ  ПОЛОЖЕНИЯ</w:t>
      </w:r>
      <w:proofErr w:type="gramEnd"/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0B3607">
      <w:pPr>
        <w:numPr>
          <w:ilvl w:val="0"/>
          <w:numId w:val="1"/>
        </w:numPr>
        <w:spacing w:after="45" w:line="375" w:lineRule="atLeast"/>
        <w:ind w:left="600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Первичная профсоюзная организация создается в учреждениях и организациях системы образования и науки независимо от формы их собственности и хозяйствования, объединяет на добровольной основе граждан для защиты трудовых, профессиональных, экономических, социальных прав и законных интересов своих членов, руководствуясь Устава Профсоюза работников образования и науки КР.</w:t>
      </w:r>
    </w:p>
    <w:p w:rsidR="007A56E5" w:rsidRPr="007A56E5" w:rsidRDefault="007A56E5" w:rsidP="007A56E5">
      <w:pPr>
        <w:numPr>
          <w:ilvl w:val="0"/>
          <w:numId w:val="2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Для создания первичной профсоюзной организации достаточно не менее трех работников. Создание профорганизации оформляется протоколом общего собрания работников, копия которого направляется в территориальный (районный, городской) профсоюзный комитет или ЦК профсоюза работников образования и науки КР.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0B3607">
      <w:pPr>
        <w:numPr>
          <w:ilvl w:val="0"/>
          <w:numId w:val="3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lastRenderedPageBreak/>
        <w:t>В высших и средних специальных учебных заведениях могут создаваться самостоятельные профсоюзные организации: профессорско-преподавательского состава, аспирантов и сотрудников, а также профорганизация, объединяющая студентов и учащихся, либо объединенные профсоюзные организации в соответствии с Уставом Профсоюза работников образования и науки КР.</w:t>
      </w:r>
    </w:p>
    <w:p w:rsidR="007A56E5" w:rsidRPr="007A56E5" w:rsidRDefault="007A56E5" w:rsidP="000B3607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Структура первичной профсоюзной организации утверждается профсоюзным собранием (конференцией) данной образовательной организации. Внутри первичной организации по решению профкома могут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создаваться  профсоюзные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по отделениям, факультетам, отделам, лабораториям (профбюро), а также группам студентов высших и учащихся средних специальных учебных заведений (профгруппы).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организации системы образования и науки не допускается создание двух и более первичных профсоюзных организаций, за исключением обособленных структурных подразделений организации и случае, предусмотренном пунктом 3 настоящего раздела.</w:t>
      </w:r>
    </w:p>
    <w:p w:rsidR="007A56E5" w:rsidRPr="007A56E5" w:rsidRDefault="007A56E5" w:rsidP="007A56E5">
      <w:pPr>
        <w:numPr>
          <w:ilvl w:val="0"/>
          <w:numId w:val="4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Первичная профсоюзная организация в случае смены форм собственности учреждения является правопреемником профсоюзной организации учреждения, где произошла смена формы собственности, со всеми вытекающими из этого имущественными и иными правами и обязательствами перед членами профсоюза.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II.  </w:t>
      </w:r>
      <w:proofErr w:type="gramStart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ПРАВОВОЙ  СТАТУС</w:t>
      </w:r>
      <w:proofErr w:type="gramEnd"/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Первичная профсоюзная организация является структурным подразделением соответствующей территориальной (районной, городской, областной) организации Профсоюза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ЦК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профсоюза работников образования и науки КР.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Решение о необходимости государственной регистрации первичной профсоюзной организации принимается собранием (конференцией) первичной организации Профсоюза по согласованию с соответствующим вышестоящим профсоюзным органом.</w:t>
      </w:r>
    </w:p>
    <w:p w:rsidR="007A56E5" w:rsidRPr="007A56E5" w:rsidRDefault="007A56E5" w:rsidP="007A56E5">
      <w:pPr>
        <w:numPr>
          <w:ilvl w:val="0"/>
          <w:numId w:val="5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Первичная профсоюзная организация независима в своей деятельности от работодателя, органов управления учреждением, государственных органов и политических партий; им не подотчетна и не подконтрольна, строит свои отношения с ними на основе равноправного сотрудничества и принципов социального партнерства.</w:t>
      </w:r>
    </w:p>
    <w:p w:rsidR="007A56E5" w:rsidRPr="007A56E5" w:rsidRDefault="007A56E5" w:rsidP="000B3607">
      <w:pPr>
        <w:numPr>
          <w:ilvl w:val="0"/>
          <w:numId w:val="6"/>
        </w:numPr>
        <w:spacing w:after="0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 xml:space="preserve">Первичная профсоюзная организация осуществляет свою деятельность в соответствии с Законом «О профессиональных союзах», Трудовым кодексом </w:t>
      </w:r>
      <w:proofErr w:type="spellStart"/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lastRenderedPageBreak/>
        <w:t>Кыргызской</w:t>
      </w:r>
      <w:proofErr w:type="spellEnd"/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 xml:space="preserve"> Республики, Уставом профсоюза работников образования и науки КР и настоящим Положением. Она подотчетна собранию (конференции) и</w:t>
      </w:r>
      <w:r w:rsidRPr="007A56E5">
        <w:rPr>
          <w:rFonts w:ascii="Arial" w:eastAsia="Times New Roman" w:hAnsi="Arial" w:cs="Arial"/>
          <w:b/>
          <w:bCs/>
          <w:color w:val="1976D2"/>
          <w:sz w:val="24"/>
          <w:szCs w:val="24"/>
          <w:bdr w:val="none" w:sz="0" w:space="0" w:color="auto" w:frame="1"/>
          <w:lang w:eastAsia="ru-RU"/>
        </w:rPr>
        <w:t> </w:t>
      </w: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органу соответствующего объединения профсоюза.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AA168C">
      <w:pPr>
        <w:numPr>
          <w:ilvl w:val="0"/>
          <w:numId w:val="7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Первичная профсоюзная организация обеспечивает реализацию прав и обязанностей своих членов, предусмотренных отраслевым Уставом профсоюза работников образования и науки КР и настоящим Положением.</w:t>
      </w:r>
    </w:p>
    <w:p w:rsidR="007A56E5" w:rsidRPr="007A56E5" w:rsidRDefault="007A56E5" w:rsidP="00AA168C">
      <w:pPr>
        <w:numPr>
          <w:ilvl w:val="0"/>
          <w:numId w:val="8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Первичная профсоюзная организация имеет свои исполнительные органы, которые избираются на профсоюзном собрании.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numPr>
          <w:ilvl w:val="0"/>
          <w:numId w:val="9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При наличии членов профсоюза свыше 15 человек избирается профсоюзный комитет (далее профком), а до 15 человек – профсоюзный организатор (в дальнейшем профорганизатор). Одновременно они являются представительными органами членов профсоюза в образовательной организации. Профсоюзный организатор имеет одинаковые права с профкомом.</w:t>
      </w:r>
    </w:p>
    <w:p w:rsidR="007A56E5" w:rsidRPr="007A56E5" w:rsidRDefault="007A56E5" w:rsidP="007A56E5">
      <w:pPr>
        <w:numPr>
          <w:ilvl w:val="0"/>
          <w:numId w:val="10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Заседание профсоюзного комитета первичной профсоюзной организации считается правомочным, если в нем принимало участие более половины членов комитета.</w:t>
      </w:r>
    </w:p>
    <w:p w:rsidR="007A56E5" w:rsidRPr="007A56E5" w:rsidRDefault="007A56E5" w:rsidP="007A56E5">
      <w:pPr>
        <w:numPr>
          <w:ilvl w:val="0"/>
          <w:numId w:val="11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Постановления профсоюзного комитета, принятые при отсутствии необходимого кворума, считаются недействительными.</w:t>
      </w:r>
    </w:p>
    <w:p w:rsidR="007A56E5" w:rsidRPr="007A56E5" w:rsidRDefault="007A56E5" w:rsidP="007A56E5">
      <w:pPr>
        <w:numPr>
          <w:ilvl w:val="0"/>
          <w:numId w:val="12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Постановления профкома по всем вопросам принимаются простым большинством голосов членов комитета, присутствующих на заседании.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numPr>
          <w:ilvl w:val="0"/>
          <w:numId w:val="13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Профорганизатор принимает решения по всем вопросам единолично.</w:t>
      </w:r>
    </w:p>
    <w:p w:rsidR="007A56E5" w:rsidRPr="007A56E5" w:rsidRDefault="007A56E5" w:rsidP="007A56E5">
      <w:pPr>
        <w:numPr>
          <w:ilvl w:val="0"/>
          <w:numId w:val="14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Члены профсоюзного органа (профком, профорганизатор, профбюро и др.) избираются в состав этого органа на срок до 5 лет.</w:t>
      </w:r>
    </w:p>
    <w:p w:rsidR="007A56E5" w:rsidRPr="007A56E5" w:rsidRDefault="007A56E5" w:rsidP="007A56E5">
      <w:pPr>
        <w:numPr>
          <w:ilvl w:val="0"/>
          <w:numId w:val="15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Председателем профкома (профорганизатором) не может быть избрано лицо, занимающее административную должность в образовательной организации.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numPr>
          <w:ilvl w:val="0"/>
          <w:numId w:val="16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Высшим органом профсоюзной организации является профсоюзное собрание (конференция), которое проводится в соответствии с утвержденным регламентом.</w:t>
      </w:r>
    </w:p>
    <w:p w:rsidR="007A56E5" w:rsidRPr="007A56E5" w:rsidRDefault="007A56E5" w:rsidP="007A56E5">
      <w:pPr>
        <w:numPr>
          <w:ilvl w:val="0"/>
          <w:numId w:val="17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Собрание (конференция) считается правомочным, если в нем участвует не менее двух третей членов профсоюза, состоящих на учете в данной профсоюзной организации.</w:t>
      </w:r>
    </w:p>
    <w:p w:rsidR="007A56E5" w:rsidRPr="007A56E5" w:rsidRDefault="007A56E5" w:rsidP="007A56E5">
      <w:pPr>
        <w:numPr>
          <w:ilvl w:val="0"/>
          <w:numId w:val="18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Решения собрания (конференции) считаются принятыми, если за них проголосовало более 50% членов профсоюза от числа присутствующих на собрании (конференции).</w:t>
      </w:r>
    </w:p>
    <w:p w:rsidR="007A56E5" w:rsidRPr="007A56E5" w:rsidRDefault="007A56E5" w:rsidP="00AA168C">
      <w:pPr>
        <w:numPr>
          <w:ilvl w:val="0"/>
          <w:numId w:val="19"/>
        </w:numPr>
        <w:spacing w:after="45" w:line="375" w:lineRule="atLeast"/>
        <w:jc w:val="both"/>
        <w:textAlignment w:val="top"/>
        <w:rPr>
          <w:rFonts w:ascii="Arial" w:eastAsia="Times New Roman" w:hAnsi="Arial" w:cs="Arial"/>
          <w:color w:val="1976D2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1976D2"/>
          <w:sz w:val="24"/>
          <w:szCs w:val="24"/>
          <w:lang w:eastAsia="ru-RU"/>
        </w:rPr>
        <w:t>Форма голосования (закрытое или открытое) утверждается собранием (конференцией).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       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III.</w:t>
      </w: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ПРАВА  ПЕРВИЧНОЙ</w:t>
      </w:r>
      <w:proofErr w:type="gramEnd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ПРОФСОЮЗНОЙ  ОРГАНИЗАЦИИ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Первичная профсоюзная организация имеет право: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прием и исключение из Профсоюза;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избирать (делегировать) своих представителей в вышестоящие профсоюзные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органы, отзывать и заменять их;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предложения и проекты документов на рассмотрение вышестоящих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профсоюзных органов, получать информацию о результатах их рассмотрения;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обращаться в вышестоящие профсоюзные органы с ходатайством о защите прав и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интересов членов профсоюза в государственных органах и органах местного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самоуправления;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представлять интересы работников при проведении коллективных переговоров,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заключении и изменении коллективного договора (соглашения), осуществлении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контроля за его выполнением, а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 при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рассмотрении трудовых споров;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обращаться в соответствующие органы государственной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  и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местного самоуправления для разрешения споров, связанных с деятельностью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первичной профсоюзной организации и защитой прав и интересов членов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профсоюза;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предложения и участвовать в деятельности территориальной организации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Профсоюза, в том числе по разработке и заключению отраслевого территориального и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регионального соглашений, других соглашений;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обращаться в вышестоящие профсоюзные органы с предложениями об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массовых акций, в том числе о проведении митингов, демонстраций,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шествий, пикетирования, объявлении забастовки, а также о поддержке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коллективных действий, проводимых первичной профсоюзной организацией;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обращаться в соответствующую территориальную организацию Профсоюза для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получения консультаций, помощи и поддержки, получения и распространения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информации, необходимой для своей деятельности;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предложения о поощрении членов профсоюза.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IV.</w:t>
      </w:r>
      <w:r w:rsidRPr="007A56E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ОБЯЗАННОСТИ  ПЕРВИЧНОЙ</w:t>
      </w:r>
      <w:proofErr w:type="gramEnd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ПРОФСОЮЗНОЙ  ОРГАНИЗАЦИИ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Первичная профсоюзная организация обязана: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Устав Профсоюза работников образования и науки КР и решения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вышестоящих профсоюзных органов;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  участие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реализации целей и задач Профсоюза, проявлять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солидарность в защите прав и интересов членов профсоюза;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проводить работу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 вовлечению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Профсоюз новых членов, вести учет членов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профсоюзной организации;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разрабатывать и заключать коллективный договор (соглашение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</w:t>
      </w:r>
      <w:r w:rsidRPr="007A56E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</w:t>
      </w:r>
      <w:proofErr w:type="gramEnd"/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его выполнение, содействовать заключению и контролю за выполнением иных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соглашений по регулированию социально-трудовых отношений;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контроль за полнотой и своевременностью удержания и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перечисления членских профсоюзных взносов работодателем;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представлять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соответствующие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территориальные организации Профсоюза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данные о численности членов профсоюза, другие статистические сведения,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финансовую отчетность и другую информацию по установленным формам;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на рассмотрение собрания (конференции) вопросы, предложенные к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рассмотрению вышестоящими профсоюзными органами;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проявлять солидарность и принимать участие в организации и проведении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коллективных действий Профсоюза;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действий, наносящих вред и причиняющих ущерб организациям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Профсоюза и Профсоюзу в целом.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V.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ОРГАНЫ</w:t>
      </w: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ПЕРВИЧНОЙ</w:t>
      </w:r>
      <w:proofErr w:type="gramEnd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ПРОФСОЮЗНОЙ  ОРГАНИЗАЦИИ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Органами первичной профсоюзной организации являются: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собрание (конференция) – высший руководящий орган;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профсоюзный комитет – выборный коллегиальный постоянно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действующий руководящий орган;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ревизионная комиссия – контрольно-ревизионный орган.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Собрание (конференция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:</w:t>
      </w:r>
      <w:proofErr w:type="gramEnd"/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основные направления работы первичной профсоюзной организации;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заслушивает отчеты выборных профсоюзных органов (профкома, </w:t>
      </w:r>
      <w:proofErr w:type="spellStart"/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ревкомиссии</w:t>
      </w:r>
      <w:proofErr w:type="spell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 направлениям их деятельности;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формирует путем избрания профсоюзный комитет, ревизионную комиссию,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избирает председателя первичной профсоюзной организации;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 досрочном прекращении полномочий выборных органов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первичной профсоюзной организации;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избирает делегатов на конференции соответствующей территориальной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организации Профсоюза, а также делегирует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  представителей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выборные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профсоюзные органы согласно норме представительства;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принимает решения о реорганизации, прекращении деятельности и ликвидации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профсоюзной организации по согласованию с соответствующей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территориальной организацией Профсоюза;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решает другие вопросы деятельности первичной профсоюзной организации;</w:t>
      </w: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может делегировать в рамках Устава Профсоюза работников образования и науки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КР отдельные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  профсоюзному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комитету.</w:t>
      </w: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6E5" w:rsidRPr="007A56E5" w:rsidRDefault="007A56E5" w:rsidP="007A56E5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28.Собрание созывается профсоюзным комитетом по мере необходимости, но не реже одного раза в год. Конференция созывается профсоюзным комитетом по мере необходимости, но не реже одного раза в пять лет. Дата и место проведения собрания (конференции), повестка дня объявляются не менее чем за 10 дней до установленного срока.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Решения собрания (конференции) принимаются в форме постановлений, заседания протоколируются.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Внеочередное собрание (конференция) может проводиться по решению профсоюзного комитета, принятому: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его инициативе;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требованию не менее одной трети членов профсоюза, состоящих на учете в 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профсоюзной организации;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требованию соответствующего вышестоящего профсоюзного органа.</w:t>
      </w:r>
    </w:p>
    <w:p w:rsidR="007A56E5" w:rsidRPr="007A56E5" w:rsidRDefault="007A56E5" w:rsidP="00AA168C">
      <w:pPr>
        <w:spacing w:after="0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31. Профсоюзный комитет в срок не позднее десяти календарных дней со дня предъявления требования обязан принять решение о проведении собрания (конференции) и установить дату его (ее) проведения.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Профсоюзный комитет: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созывает собрания (конференции), организует и осуществляет контроль за выполнением их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  информирует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 профсоюза о выполнении решений собрания (конференции);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проводит работу по вовлечению работников в члены профсоюза, организует учет членов профсоюза;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представляет интересы работников при проведении коллективных переговоров, заключении коллективного договора, соглашения, осуществлении контроля за его выполнением, а также при реализации права на участие в управлении организацией и рассмотрении трудовых споров;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выражает и отстаивает мнение работников в порядке, предусмотренном Трудовым кодексом КР,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 проводит коллективные действия работников в поддержку их требований в соответствии с законодательством КР;</w:t>
      </w:r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ходатайствует о награждении профсоюзного актива и членов профсоюза;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организует обучение профсоюзного актива и членов профсоюза;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пределах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  установленных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соответствующим вышестоящим  профсоюзным органом, распоряжается имуществом, в том числе денежными средствами, находящимися в управлении первичной профсоюзной организации, несет ответственность за их рациональное использование;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  утверждает перспективные и текущие планы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  составляет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статистические и финансовые отчеты по формам, утвержденным в Профсоюзе;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организует учет и обеспечивает сохранность документов первичной профсоюзной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  передачу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в соответствии с номенклатурой дел на архивное хранение;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осуществляет другие полномочия.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Заседания профсоюзного комитета проводятся по мере необходимости, но не реже одного раза в три месяца.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34. Заседания профкома в обязательном порядке протоколируются,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 хранения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протоколов постоянный. Председатель профкома несет персональную ответственность за оформление и сохранность протоколов профсоюзных собраний и заседаний профкома.</w:t>
      </w:r>
    </w:p>
    <w:p w:rsidR="007A56E5" w:rsidRPr="007A56E5" w:rsidRDefault="007A56E5" w:rsidP="00AA168C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Ревизионная комиссия первичной профсоюзной организации действует в рамках единой контрольно-ревизионной службы отраслевого Профсоюза в соответствии с Положением о ревизионной комиссии профсоюзной организации.</w:t>
      </w:r>
    </w:p>
    <w:p w:rsidR="007A56E5" w:rsidRPr="007A56E5" w:rsidRDefault="007A56E5" w:rsidP="007A56E5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VI.</w:t>
      </w: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РЕОРГАНИЗАЦИЯ  И</w:t>
      </w:r>
      <w:proofErr w:type="gramEnd"/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ЛИКВИДАЦИЯ</w:t>
      </w:r>
      <w:r w:rsidRPr="007A56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7A56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ПЕРВИЧНОЙ  ПРОФСОЮЗНОЙ  ОРГАНИЗАЦИИ</w:t>
      </w:r>
    </w:p>
    <w:p w:rsidR="007A56E5" w:rsidRPr="007A56E5" w:rsidRDefault="007A56E5" w:rsidP="00AA168C">
      <w:pPr>
        <w:spacing w:after="75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7A56E5" w:rsidRPr="007A56E5" w:rsidRDefault="007A56E5" w:rsidP="000B3607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Прекращение деятельности первичной профсоюзной организации происходит путем его реорганизации или ликвидации в соответствии с Уставом Профсоюза работников образования и науки.</w:t>
      </w:r>
      <w:bookmarkStart w:id="0" w:name="_GoBack"/>
      <w:bookmarkEnd w:id="0"/>
    </w:p>
    <w:p w:rsidR="007A56E5" w:rsidRPr="007A56E5" w:rsidRDefault="007A56E5" w:rsidP="007A56E5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37. Документы, возникшие в процессе деятельности организации, в случае его ликвидации подлежат хранению и использованию в </w:t>
      </w:r>
      <w:proofErr w:type="gram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  с</w:t>
      </w:r>
      <w:proofErr w:type="gram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требованиями  Закона </w:t>
      </w:r>
      <w:proofErr w:type="spell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Республики «О Национальном  архивном  фонде </w:t>
      </w:r>
      <w:proofErr w:type="spellStart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Кыргызской</w:t>
      </w:r>
      <w:proofErr w:type="spellEnd"/>
      <w:r w:rsidRPr="007A5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Республики».</w:t>
      </w:r>
    </w:p>
    <w:p w:rsidR="00D62ADF" w:rsidRDefault="00D62ADF"/>
    <w:sectPr w:rsidR="00D6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EFB"/>
    <w:multiLevelType w:val="multilevel"/>
    <w:tmpl w:val="0EF2AB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56DBF"/>
    <w:multiLevelType w:val="multilevel"/>
    <w:tmpl w:val="07B63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2487"/>
    <w:multiLevelType w:val="multilevel"/>
    <w:tmpl w:val="01F8D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C751E"/>
    <w:multiLevelType w:val="multilevel"/>
    <w:tmpl w:val="8D4620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848A8"/>
    <w:multiLevelType w:val="multilevel"/>
    <w:tmpl w:val="0BD434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F72FF"/>
    <w:multiLevelType w:val="multilevel"/>
    <w:tmpl w:val="D2E40A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A113B"/>
    <w:multiLevelType w:val="multilevel"/>
    <w:tmpl w:val="642ED1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41DF4"/>
    <w:multiLevelType w:val="multilevel"/>
    <w:tmpl w:val="9CECA8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40A27"/>
    <w:multiLevelType w:val="multilevel"/>
    <w:tmpl w:val="4F0E65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F061D"/>
    <w:multiLevelType w:val="multilevel"/>
    <w:tmpl w:val="803E37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74902"/>
    <w:multiLevelType w:val="multilevel"/>
    <w:tmpl w:val="0B7864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515B0"/>
    <w:multiLevelType w:val="multilevel"/>
    <w:tmpl w:val="5F1C25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22E41"/>
    <w:multiLevelType w:val="multilevel"/>
    <w:tmpl w:val="76E24E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97D65"/>
    <w:multiLevelType w:val="multilevel"/>
    <w:tmpl w:val="9EC684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60969"/>
    <w:multiLevelType w:val="multilevel"/>
    <w:tmpl w:val="7764CC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151CF"/>
    <w:multiLevelType w:val="multilevel"/>
    <w:tmpl w:val="77B286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03CAB"/>
    <w:multiLevelType w:val="multilevel"/>
    <w:tmpl w:val="77E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73772"/>
    <w:multiLevelType w:val="multilevel"/>
    <w:tmpl w:val="C2BC36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04197"/>
    <w:multiLevelType w:val="multilevel"/>
    <w:tmpl w:val="1D8CE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DE"/>
    <w:rsid w:val="000B3607"/>
    <w:rsid w:val="002E26DE"/>
    <w:rsid w:val="007A56E5"/>
    <w:rsid w:val="00AA168C"/>
    <w:rsid w:val="00D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FF4C"/>
  <w15:chartTrackingRefBased/>
  <w15:docId w15:val="{54FAEF45-C9B5-4BD4-9682-AFD3083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2021-10-28T09:02:00Z</dcterms:created>
  <dcterms:modified xsi:type="dcterms:W3CDTF">2021-10-28T09:23:00Z</dcterms:modified>
</cp:coreProperties>
</file>