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A9" w:rsidRDefault="00130AD5" w:rsidP="00E5745E">
      <w:pPr>
        <w:shd w:val="clear" w:color="auto" w:fill="F8F8F8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  <w:t xml:space="preserve">Согласовано:   </w:t>
      </w:r>
      <w:proofErr w:type="gramEnd"/>
      <w:r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Утверждаю:</w:t>
      </w:r>
    </w:p>
    <w:p w:rsidR="00130AD5" w:rsidRDefault="00130AD5" w:rsidP="00E5745E">
      <w:pPr>
        <w:shd w:val="clear" w:color="auto" w:fill="F8F8F8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  <w:t>_____________                                                                                                                                     _______________</w:t>
      </w:r>
    </w:p>
    <w:p w:rsidR="00130AD5" w:rsidRDefault="00130AD5" w:rsidP="00E5745E">
      <w:pPr>
        <w:shd w:val="clear" w:color="auto" w:fill="F8F8F8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  <w:t>Председатель ПК СОШ №32                                                                                                     Директор СОШ №32</w:t>
      </w:r>
    </w:p>
    <w:p w:rsidR="00130AD5" w:rsidRDefault="00130AD5" w:rsidP="00E5745E">
      <w:pPr>
        <w:shd w:val="clear" w:color="auto" w:fill="F8F8F8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  <w:t xml:space="preserve">«___» ____________20_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  <w:t>____» ___________20_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  <w:t xml:space="preserve">             </w:t>
      </w:r>
    </w:p>
    <w:p w:rsidR="00130AD5" w:rsidRPr="00130AD5" w:rsidRDefault="00130AD5" w:rsidP="00E5745E">
      <w:pPr>
        <w:shd w:val="clear" w:color="auto" w:fill="F8F8F8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1493F"/>
          <w:spacing w:val="-15"/>
          <w:sz w:val="24"/>
          <w:szCs w:val="24"/>
          <w:lang w:eastAsia="ru-RU"/>
        </w:rPr>
      </w:pPr>
    </w:p>
    <w:p w:rsidR="00E5745E" w:rsidRPr="00E5745E" w:rsidRDefault="00E5745E" w:rsidP="00E5745E">
      <w:pPr>
        <w:shd w:val="clear" w:color="auto" w:fill="F8F8F8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51493F"/>
          <w:spacing w:val="-15"/>
          <w:sz w:val="28"/>
          <w:szCs w:val="28"/>
          <w:lang w:eastAsia="ru-RU"/>
        </w:rPr>
      </w:pPr>
      <w:r w:rsidRPr="00E5745E">
        <w:rPr>
          <w:rFonts w:ascii="Times New Roman" w:eastAsia="Times New Roman" w:hAnsi="Times New Roman" w:cs="Times New Roman"/>
          <w:b/>
          <w:color w:val="51493F"/>
          <w:spacing w:val="-15"/>
          <w:sz w:val="28"/>
          <w:szCs w:val="28"/>
          <w:lang w:eastAsia="ru-RU"/>
        </w:rPr>
        <w:t>Положение об общем собрании трудового коллектива</w:t>
      </w:r>
    </w:p>
    <w:p w:rsidR="00E5745E" w:rsidRPr="00E5745E" w:rsidRDefault="00E5745E" w:rsidP="00E574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5745E" w:rsidRPr="00E5745E" w:rsidRDefault="00E5745E" w:rsidP="00E574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bdr w:val="none" w:sz="0" w:space="0" w:color="auto" w:frame="1"/>
          <w:lang w:eastAsia="ru-RU"/>
        </w:rPr>
        <w:t> </w:t>
      </w:r>
    </w:p>
    <w:p w:rsidR="00E5745E" w:rsidRPr="00E5745E" w:rsidRDefault="00E5745E" w:rsidP="00E574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b/>
          <w:bCs/>
          <w:color w:val="51493F"/>
          <w:sz w:val="24"/>
          <w:szCs w:val="24"/>
          <w:bdr w:val="none" w:sz="0" w:space="0" w:color="auto" w:frame="1"/>
          <w:lang w:eastAsia="ru-RU"/>
        </w:rPr>
        <w:t>Положение об Общем собрании трудового коллектива   общеобразовательного учреждения «Средняя общеобразовательная школа № 32</w:t>
      </w:r>
      <w:r>
        <w:rPr>
          <w:rFonts w:ascii="Times New Roman" w:eastAsia="Times New Roman" w:hAnsi="Times New Roman" w:cs="Times New Roman"/>
          <w:b/>
          <w:bCs/>
          <w:color w:val="51493F"/>
          <w:sz w:val="24"/>
          <w:szCs w:val="24"/>
          <w:bdr w:val="none" w:sz="0" w:space="0" w:color="auto" w:frame="1"/>
          <w:lang w:eastAsia="ru-RU"/>
        </w:rPr>
        <w:t>»</w:t>
      </w:r>
      <w:r w:rsidRPr="00E5745E">
        <w:rPr>
          <w:rFonts w:ascii="Times New Roman" w:eastAsia="Times New Roman" w:hAnsi="Times New Roman" w:cs="Times New Roman"/>
          <w:b/>
          <w:bCs/>
          <w:color w:val="51493F"/>
          <w:sz w:val="24"/>
          <w:szCs w:val="24"/>
          <w:bdr w:val="none" w:sz="0" w:space="0" w:color="auto" w:frame="1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color w:val="51493F"/>
          <w:sz w:val="24"/>
          <w:szCs w:val="24"/>
          <w:bdr w:val="none" w:sz="0" w:space="0" w:color="auto" w:frame="1"/>
          <w:lang w:eastAsia="ru-RU"/>
        </w:rPr>
        <w:t>Бишкек</w:t>
      </w:r>
    </w:p>
    <w:p w:rsidR="00E5745E" w:rsidRPr="00E5745E" w:rsidRDefault="00E5745E" w:rsidP="00E5745E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bdr w:val="none" w:sz="0" w:space="0" w:color="auto" w:frame="1"/>
          <w:lang w:eastAsia="ru-RU"/>
        </w:rPr>
        <w:t> </w:t>
      </w:r>
    </w:p>
    <w:p w:rsidR="00E5745E" w:rsidRPr="00E5745E" w:rsidRDefault="00E5745E" w:rsidP="00E5745E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 </w:t>
      </w:r>
    </w:p>
    <w:p w:rsidR="00E5745E" w:rsidRPr="00E5745E" w:rsidRDefault="00E5745E" w:rsidP="00E574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b/>
          <w:bCs/>
          <w:color w:val="51493F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 1.1. Настоящее положение разработано в соответствии с </w:t>
      </w:r>
      <w:proofErr w:type="gramStart"/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 </w:t>
      </w:r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«</w:t>
      </w:r>
      <w:proofErr w:type="gramEnd"/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Об образовании» </w:t>
      </w:r>
      <w:proofErr w:type="spellStart"/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Кыргызской</w:t>
      </w:r>
      <w:proofErr w:type="spellEnd"/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 Республики, </w:t>
      </w: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Типовым положением об общеобразовательном (образовательном) учреждении, Уставом Учреждения.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1.2. Общее собрание трудового коллектива является органом самоуправления Учреждения, обеспечивающим государственно-общественный характер управления.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1.3. 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Учреждения осуществляются общим собранием членов трудового коллектива.</w:t>
      </w:r>
    </w:p>
    <w:p w:rsidR="00E5745E" w:rsidRPr="00E5745E" w:rsidRDefault="00E5745E" w:rsidP="00E574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1.4. Общее собрание создается в целях развития и совершенствования Учреждения, а также расширения коллегиальных, демократических форм управления на основании Устава Учреждения.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1.5. Основной задачей Общего собрания является коллегиальное решение важных вопросов жизнедеятельности трудового коллектива Учреждения.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1.6. Общее собрание работает в тесном контакте с другими органами школьного самоуправления, а также с различными организациями и социальными институтами вне Учреждения, являющимися социальными партнёрами в реализации образовательных целей и задач Учреждения.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1.7. В своей деятельности Общее собрание руководствуется действующим законодательством </w:t>
      </w:r>
      <w:proofErr w:type="spellStart"/>
      <w:r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К</w:t>
      </w:r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ыргызской</w:t>
      </w:r>
      <w:proofErr w:type="spellEnd"/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Р</w:t>
      </w:r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еспублики</w:t>
      </w: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, Уставом Учреждения, настоящим Положением.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1.9. Срок данного положения не ограничен. Положение действует до принятия нового.</w:t>
      </w:r>
    </w:p>
    <w:p w:rsidR="00E5745E" w:rsidRPr="00E5745E" w:rsidRDefault="00E5745E" w:rsidP="00E574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b/>
          <w:bCs/>
          <w:color w:val="51493F"/>
          <w:sz w:val="24"/>
          <w:szCs w:val="24"/>
          <w:bdr w:val="none" w:sz="0" w:space="0" w:color="auto" w:frame="1"/>
          <w:lang w:eastAsia="ru-RU"/>
        </w:rPr>
        <w:t>II. Полномочия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 2.1. Полномочия Общего собрания: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 – рассмотрение и принятие изменений и дополнений в Устав Учреждения, а также его новую редакцию по предварительному согласованию </w:t>
      </w:r>
      <w:r w:rsidR="006438A9"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с </w:t>
      </w:r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Попечительским</w:t>
      </w: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 советом Учреждения;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lastRenderedPageBreak/>
        <w:t>– обсуждение проектов локальных актов по вопросам, касающимся интересов работников Учреждения, предусмотренных трудовым законодательством;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– обсуждение и принятие Правил внутреннего трудового распорядка по представлению руководителя Учреждения;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– рассмотрение вопросов охраны и безопасности условий труда работников, охраны жизни и </w:t>
      </w:r>
      <w:r w:rsidR="006438A9"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здоровья </w:t>
      </w:r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учащихся</w:t>
      </w: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 Учреждения;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– принятие Коллективного договора;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– рассмотрение кандидатур работников Учреждения к награждению;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- о</w:t>
      </w:r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пределение кандидатов в состав Попечительского</w:t>
      </w: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 совета Учреждения от трудового коллектива;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– заслушивание </w:t>
      </w:r>
      <w:r w:rsidR="006438A9"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отчета </w:t>
      </w:r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председателя ПК Учреждения</w:t>
      </w: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 о выполнении Коллективного договора.</w:t>
      </w:r>
    </w:p>
    <w:p w:rsidR="00E5745E" w:rsidRPr="00E5745E" w:rsidRDefault="00E5745E" w:rsidP="00E574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b/>
          <w:bCs/>
          <w:color w:val="51493F"/>
          <w:sz w:val="24"/>
          <w:szCs w:val="24"/>
          <w:bdr w:val="none" w:sz="0" w:space="0" w:color="auto" w:frame="1"/>
          <w:lang w:eastAsia="ru-RU"/>
        </w:rPr>
        <w:t>III. Права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3.1. Общее собрание имеет право: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–  участвовать в управлении Учреждением;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– выходить с предложениями и заявлениями к Учредителю, в органы местного самоуправления, общественные организации.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3.2.  Каждый член Общего собрания имеет право: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–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– при несогласии с решением Общего собрания высказать свое мотивированное мнение, которое должно быть занесено в протокол.</w:t>
      </w:r>
    </w:p>
    <w:p w:rsidR="00E5745E" w:rsidRPr="00E5745E" w:rsidRDefault="00E5745E" w:rsidP="00E574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b/>
          <w:bCs/>
          <w:color w:val="51493F"/>
          <w:sz w:val="24"/>
          <w:szCs w:val="24"/>
          <w:bdr w:val="none" w:sz="0" w:space="0" w:color="auto" w:frame="1"/>
          <w:lang w:eastAsia="ru-RU"/>
        </w:rPr>
        <w:t>IV. Состав и порядок работы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4.1. В состав Общего собрания входят все сотрудники, для которых Учреждение является основным местом работы.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4.2. Общее собрание собирается директором Учреждения не реже двух раз в течение учебного года.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4.3. Внеочередной созыв Общего собрания может произойти по требованию директора Учреждения или по заявлению 1/3 членов Общего собрания поданному в письменном виде.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4.4. На заседание Общего собрания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4.5. Общее собрание считается правомочным, если на нем присутствует не менее двух третей списочного состава работников Учреждения.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4.6. Общее собрание ведет председатель, избираемый из числа участников.  Председатель Общего собрания информирует членов трудового коллектива о предстоящем заседании не менее, чем за 15 дней до его проведения. Председатель организует подготовку заседаний, определяет повестку дня, контролирует выполнение решений. 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lastRenderedPageBreak/>
        <w:t>4.7. Решения Общего собрания принимаются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является голос председателя Общего собрании.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4.8. Решения Общего собрания, принятые в пределах его полномочий и в соответствии с законодательством, после утверждения его директором Учреждения являются обязательными для исполнения всеми участниками образовательного процесса.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4.9. Все решения Общего собрания своевременно доводятся до сведения всех его участников.</w:t>
      </w:r>
    </w:p>
    <w:p w:rsidR="00E5745E" w:rsidRPr="00E5745E" w:rsidRDefault="00E5745E" w:rsidP="00E574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b/>
          <w:bCs/>
          <w:color w:val="51493F"/>
          <w:sz w:val="24"/>
          <w:szCs w:val="24"/>
          <w:bdr w:val="none" w:sz="0" w:space="0" w:color="auto" w:frame="1"/>
          <w:lang w:eastAsia="ru-RU"/>
        </w:rPr>
        <w:t>V. Документация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 5.1. Заседания Общего собрания 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участников Общего собрания, решения.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5.2. Протоколы подписываются председателем и секретарем собрания.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5.3. Нумерация протоколов ведется от начала учебного года.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5.4.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5.5. Книга протоколов Общего собрания хранится в </w:t>
      </w:r>
      <w:r w:rsidR="006438A9"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делах Учреждения</w:t>
      </w: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 и передается по акту (при смене руководителя, передаче в архив).</w:t>
      </w:r>
    </w:p>
    <w:p w:rsidR="00E5745E" w:rsidRPr="00E5745E" w:rsidRDefault="00E5745E" w:rsidP="00E574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b/>
          <w:bCs/>
          <w:color w:val="51493F"/>
          <w:sz w:val="24"/>
          <w:szCs w:val="24"/>
          <w:bdr w:val="none" w:sz="0" w:space="0" w:color="auto" w:frame="1"/>
          <w:lang w:eastAsia="ru-RU"/>
        </w:rPr>
        <w:t>VI. Ответственность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6.1.  Общее собрание несет ответственность:</w:t>
      </w:r>
    </w:p>
    <w:p w:rsidR="00E5745E" w:rsidRPr="00E5745E" w:rsidRDefault="00E5745E" w:rsidP="00E5745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– за выполнение не в полном объеме или невыполнение закрепленных за ним задач и функций;</w:t>
      </w:r>
    </w:p>
    <w:p w:rsidR="00E5745E" w:rsidRPr="00E5745E" w:rsidRDefault="00E5745E" w:rsidP="00E574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– за соответствие принимаемых решений законодательству </w:t>
      </w:r>
      <w:proofErr w:type="spellStart"/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Кыргызской</w:t>
      </w:r>
      <w:proofErr w:type="spellEnd"/>
      <w:r w:rsidR="006438A9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 xml:space="preserve"> Республики</w:t>
      </w: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, действующим нормативно - правовым актам.</w:t>
      </w:r>
    </w:p>
    <w:p w:rsidR="00E5745E" w:rsidRPr="00E5745E" w:rsidRDefault="00E5745E" w:rsidP="00E5745E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</w:pPr>
      <w:r w:rsidRPr="00E5745E">
        <w:rPr>
          <w:rFonts w:ascii="Times New Roman" w:eastAsia="Times New Roman" w:hAnsi="Times New Roman" w:cs="Times New Roman"/>
          <w:color w:val="51493F"/>
          <w:sz w:val="24"/>
          <w:szCs w:val="24"/>
          <w:lang w:eastAsia="ru-RU"/>
        </w:rPr>
        <w:t> </w:t>
      </w:r>
    </w:p>
    <w:p w:rsidR="009A2D9E" w:rsidRPr="00E5745E" w:rsidRDefault="009A2D9E" w:rsidP="00E57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2D9E" w:rsidRPr="00E5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C"/>
    <w:rsid w:val="00130AD5"/>
    <w:rsid w:val="006438A9"/>
    <w:rsid w:val="009A2D9E"/>
    <w:rsid w:val="00E5745E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1D0E"/>
  <w15:chartTrackingRefBased/>
  <w15:docId w15:val="{6FB5E100-9211-4DD9-B73B-307154A6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2021-10-27T09:18:00Z</cp:lastPrinted>
  <dcterms:created xsi:type="dcterms:W3CDTF">2021-10-27T08:55:00Z</dcterms:created>
  <dcterms:modified xsi:type="dcterms:W3CDTF">2021-10-27T09:19:00Z</dcterms:modified>
</cp:coreProperties>
</file>